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F265A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</w:t>
      </w:r>
      <w:r w:rsidR="0045642C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15067B" w:rsidRPr="0015067B" w:rsidRDefault="0015067B" w:rsidP="0015067B"/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521"/>
      </w:tblGrid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5067B" w:rsidRPr="0030196F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:rsidTr="00CF215A">
        <w:trPr>
          <w:trHeight w:val="1204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CF215A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obecna: </w:t>
            </w:r>
            <w:r w:rsidR="00E66B80"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20 902 508,02 zł</w:t>
            </w:r>
          </w:p>
          <w:p w:rsidR="00E66B80" w:rsidRPr="00CF215A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82" w:rsidRPr="00CF215A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Wartość obecna: 20 902 508,02 zł</w:t>
            </w:r>
          </w:p>
          <w:p w:rsidR="0015067B" w:rsidRPr="00CF215A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15067B" w:rsidRPr="008A332F" w:rsidRDefault="00111964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15067B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642C" w:rsidRPr="00CF215A" w:rsidRDefault="0045642C" w:rsidP="0015067B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>Okres realizacji obecny:</w:t>
            </w:r>
          </w:p>
          <w:p w:rsidR="0015067B" w:rsidRPr="00CF215A" w:rsidRDefault="0015067B" w:rsidP="0015067B">
            <w:pPr>
              <w:spacing w:after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CF215A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282E7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31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-</w:t>
            </w:r>
            <w:r w:rsidR="00282E7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10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-2022</w:t>
            </w:r>
          </w:p>
          <w:p w:rsidR="0045642C" w:rsidRPr="00CF215A" w:rsidRDefault="0045642C" w:rsidP="0015067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5642C" w:rsidRPr="00CF215A" w:rsidRDefault="0045642C" w:rsidP="0045642C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>Okres realizacji początkowy:</w:t>
            </w:r>
          </w:p>
          <w:p w:rsidR="0045642C" w:rsidRPr="00CF215A" w:rsidRDefault="0045642C" w:rsidP="0045642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CF215A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:rsidR="00CF215A" w:rsidRDefault="00CF215A" w:rsidP="00111964">
      <w:pPr>
        <w:pStyle w:val="Nagwek2"/>
        <w:spacing w:before="360"/>
        <w:ind w:left="284" w:right="282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W dniu </w:t>
      </w:r>
      <w:r w:rsidR="007226BB">
        <w:rPr>
          <w:rFonts w:ascii="Arial" w:hAnsi="Arial" w:cs="Arial"/>
          <w:bCs/>
          <w:i/>
          <w:iCs/>
          <w:color w:val="auto"/>
          <w:sz w:val="18"/>
          <w:szCs w:val="18"/>
        </w:rPr>
        <w:t>25</w:t>
      </w: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>.0</w:t>
      </w:r>
      <w:r w:rsidR="007226BB">
        <w:rPr>
          <w:rFonts w:ascii="Arial" w:hAnsi="Arial" w:cs="Arial"/>
          <w:bCs/>
          <w:i/>
          <w:iCs/>
          <w:color w:val="auto"/>
          <w:sz w:val="18"/>
          <w:szCs w:val="18"/>
        </w:rPr>
        <w:t>8</w:t>
      </w: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>.2022 r.</w:t>
      </w:r>
      <w:r w:rsidR="00477313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, na piśmie numer </w:t>
      </w:r>
      <w:r w:rsidR="00477313" w:rsidRPr="00477313">
        <w:rPr>
          <w:rFonts w:ascii="Arial" w:hAnsi="Arial" w:cs="Arial"/>
          <w:bCs/>
          <w:i/>
          <w:iCs/>
          <w:color w:val="auto"/>
          <w:sz w:val="18"/>
          <w:szCs w:val="18"/>
        </w:rPr>
        <w:t>CPPC-D02B02.63.25.9.161.2022/UOM</w:t>
      </w:r>
      <w:r w:rsidR="0051271D">
        <w:rPr>
          <w:rFonts w:ascii="Arial" w:hAnsi="Arial" w:cs="Arial"/>
          <w:bCs/>
          <w:i/>
          <w:iCs/>
          <w:color w:val="auto"/>
          <w:sz w:val="18"/>
          <w:szCs w:val="18"/>
        </w:rPr>
        <w:t>,</w:t>
      </w:r>
      <w:r w:rsidR="00477313" w:rsidRPr="00477313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</w:t>
      </w:r>
      <w:r w:rsidR="007226BB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została wydana zgoda na </w:t>
      </w:r>
      <w:r w:rsidR="00477313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wydłużenie okresu realizacji </w:t>
      </w:r>
      <w:r w:rsidR="0051271D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projektu </w:t>
      </w: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do dnia </w:t>
      </w:r>
      <w:r w:rsidR="00477313">
        <w:rPr>
          <w:rFonts w:ascii="Arial" w:hAnsi="Arial" w:cs="Arial"/>
          <w:bCs/>
          <w:i/>
          <w:iCs/>
          <w:color w:val="auto"/>
          <w:sz w:val="18"/>
          <w:szCs w:val="18"/>
        </w:rPr>
        <w:t>31</w:t>
      </w: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>.</w:t>
      </w:r>
      <w:r w:rsidR="00477313">
        <w:rPr>
          <w:rFonts w:ascii="Arial" w:hAnsi="Arial" w:cs="Arial"/>
          <w:bCs/>
          <w:i/>
          <w:iCs/>
          <w:color w:val="auto"/>
          <w:sz w:val="18"/>
          <w:szCs w:val="18"/>
        </w:rPr>
        <w:t>10</w:t>
      </w: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>.2022 r.</w:t>
      </w:r>
      <w:r w:rsidR="006441E9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oraz </w:t>
      </w:r>
      <w:r w:rsidR="00477313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zmianę </w:t>
      </w:r>
      <w:r w:rsidR="006441E9">
        <w:rPr>
          <w:rFonts w:ascii="Arial" w:hAnsi="Arial" w:cs="Arial"/>
          <w:bCs/>
          <w:i/>
          <w:iCs/>
          <w:color w:val="auto"/>
          <w:sz w:val="18"/>
          <w:szCs w:val="18"/>
        </w:rPr>
        <w:t>harmonogram</w:t>
      </w:r>
      <w:r w:rsidR="00477313">
        <w:rPr>
          <w:rFonts w:ascii="Arial" w:hAnsi="Arial" w:cs="Arial"/>
          <w:bCs/>
          <w:i/>
          <w:iCs/>
          <w:color w:val="auto"/>
          <w:sz w:val="18"/>
          <w:szCs w:val="18"/>
        </w:rPr>
        <w:t>u</w:t>
      </w:r>
      <w:r w:rsidR="002108BB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, w tym </w:t>
      </w:r>
      <w:r w:rsidR="00477313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wydłużenie </w:t>
      </w:r>
      <w:r w:rsidR="002108BB">
        <w:rPr>
          <w:rFonts w:ascii="Arial" w:hAnsi="Arial" w:cs="Arial"/>
          <w:bCs/>
          <w:i/>
          <w:iCs/>
          <w:color w:val="auto"/>
          <w:sz w:val="18"/>
          <w:szCs w:val="18"/>
        </w:rPr>
        <w:t>termin</w:t>
      </w:r>
      <w:r w:rsidR="00477313">
        <w:rPr>
          <w:rFonts w:ascii="Arial" w:hAnsi="Arial" w:cs="Arial"/>
          <w:bCs/>
          <w:i/>
          <w:iCs/>
          <w:color w:val="auto"/>
          <w:sz w:val="18"/>
          <w:szCs w:val="18"/>
        </w:rPr>
        <w:t>ów</w:t>
      </w:r>
      <w:r w:rsidR="002108BB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osiągnięcia kamieni milowych i wskaźników</w:t>
      </w:r>
      <w:r w:rsidR="006441E9">
        <w:rPr>
          <w:rFonts w:ascii="Arial" w:hAnsi="Arial" w:cs="Arial"/>
          <w:bCs/>
          <w:i/>
          <w:iCs/>
          <w:color w:val="auto"/>
          <w:sz w:val="18"/>
          <w:szCs w:val="18"/>
        </w:rPr>
        <w:t>.</w:t>
      </w:r>
    </w:p>
    <w:p w:rsidR="00CF215A" w:rsidRDefault="00CF215A">
      <w:pPr>
        <w:rPr>
          <w:rFonts w:ascii="Arial" w:eastAsiaTheme="majorEastAsia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br w:type="page"/>
      </w:r>
    </w:p>
    <w:p w:rsidR="00111964" w:rsidRPr="00CF215A" w:rsidRDefault="00111964" w:rsidP="00111964">
      <w:pPr>
        <w:pStyle w:val="Nagwek2"/>
        <w:spacing w:before="360"/>
        <w:ind w:left="284" w:right="282"/>
        <w:rPr>
          <w:rFonts w:ascii="Arial" w:hAnsi="Arial" w:cs="Arial"/>
          <w:bCs/>
          <w:i/>
          <w:iCs/>
          <w:color w:val="auto"/>
          <w:sz w:val="18"/>
          <w:szCs w:val="18"/>
        </w:rPr>
      </w:pPr>
    </w:p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:rsidTr="00795AFA">
        <w:tc>
          <w:tcPr>
            <w:tcW w:w="2972" w:type="dxa"/>
          </w:tcPr>
          <w:p w:rsidR="0035615D" w:rsidRPr="00141A92" w:rsidRDefault="00CA7F82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98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E64B20">
              <w:rPr>
                <w:rFonts w:ascii="Arial" w:hAnsi="Arial" w:cs="Arial"/>
                <w:sz w:val="18"/>
                <w:szCs w:val="20"/>
              </w:rPr>
              <w:t>91</w:t>
            </w:r>
            <w:r w:rsidR="007E1399">
              <w:rPr>
                <w:rFonts w:ascii="Arial" w:hAnsi="Arial" w:cs="Arial"/>
                <w:sz w:val="18"/>
                <w:szCs w:val="20"/>
              </w:rPr>
              <w:t>,</w:t>
            </w:r>
            <w:r w:rsidR="00E64B20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8C385B">
              <w:rPr>
                <w:rFonts w:ascii="Arial" w:hAnsi="Arial" w:cs="Arial"/>
                <w:sz w:val="18"/>
                <w:szCs w:val="20"/>
              </w:rPr>
              <w:t>8</w:t>
            </w:r>
            <w:r w:rsidR="00B574EA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5B6E83">
              <w:rPr>
                <w:rFonts w:ascii="Arial" w:hAnsi="Arial" w:cs="Arial"/>
                <w:sz w:val="18"/>
                <w:szCs w:val="20"/>
              </w:rPr>
              <w:t>9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B574EA" w:rsidRPr="003773C7" w:rsidRDefault="00BE5016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–</w:t>
            </w:r>
            <w:r w:rsidR="00B574EA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0A4798">
              <w:rPr>
                <w:rFonts w:ascii="Arial" w:hAnsi="Arial" w:cs="Arial"/>
                <w:sz w:val="18"/>
                <w:szCs w:val="20"/>
              </w:rPr>
              <w:t>,</w:t>
            </w:r>
            <w:r w:rsidR="00A56EA0" w:rsidRPr="000A4798">
              <w:rPr>
                <w:rFonts w:ascii="Arial" w:hAnsi="Arial" w:cs="Arial"/>
                <w:sz w:val="18"/>
                <w:szCs w:val="20"/>
              </w:rPr>
              <w:t>7</w:t>
            </w:r>
            <w:r w:rsidR="002C5AFB"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35615D" w:rsidRPr="00114D59" w:rsidRDefault="008F79E7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91,</w:t>
            </w:r>
            <w:r w:rsidR="006331D1">
              <w:rPr>
                <w:rFonts w:ascii="Arial" w:hAnsi="Arial" w:cs="Arial"/>
                <w:sz w:val="18"/>
                <w:szCs w:val="20"/>
              </w:rPr>
              <w:t>7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:rsidR="00FF0EB0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spowodowane nieprzewidywanym </w:t>
            </w:r>
            <w:r w:rsidRPr="00D5689A">
              <w:rPr>
                <w:rFonts w:ascii="Arial" w:hAnsi="Arial" w:cs="Arial"/>
                <w:sz w:val="18"/>
                <w:szCs w:val="18"/>
              </w:rPr>
              <w:t>wydłużeni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Pr="00D5689A">
              <w:rPr>
                <w:rFonts w:ascii="Arial" w:hAnsi="Arial" w:cs="Arial"/>
                <w:sz w:val="18"/>
                <w:szCs w:val="18"/>
              </w:rPr>
              <w:t xml:space="preserve"> procedur zakupu stacji obserwacyjno-fenologicznych oraz części monitorów prezentacyjnych u kilku Partnerów</w:t>
            </w:r>
          </w:p>
          <w:p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dotyczyło mniej znaczących komponentów i nie wpłynęło na termin realizacji projektu i pozostałych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FF0EB0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F0EB0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instytucjami oraz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:rsidR="00FF0EB0" w:rsidRPr="000E5CAD" w:rsidRDefault="009E2EBF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:rsidR="00CD27A7" w:rsidRDefault="00CD27A7" w:rsidP="00CD27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:rsidR="00550729" w:rsidRDefault="00550729" w:rsidP="005507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757C4" w:rsidRDefault="005757C4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5757C4" w:rsidRPr="000B399C" w:rsidRDefault="004150A7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lockdownu (wiosna 2021) COVID-19 oraz koniecznością synchronizacji z zadaniem numer 8 i 9 (testy i pilotaż) – opóźnienie mieści się w ścieżce krytycznej i nie wpływa na opóźnienie realizacji innych kamieni milowych i całego projektu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6357E8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FF0EB0"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D5689A" w:rsidRDefault="00D5689A" w:rsidP="00D568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FF0EB0" w:rsidRPr="000B399C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:rsidR="00FF0EB0" w:rsidRPr="000E5CAD" w:rsidRDefault="005762C5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2802" w:type="dxa"/>
          </w:tcPr>
          <w:p w:rsidR="00FF0EB0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do 30-06-2021 </w:t>
            </w:r>
            <w:r w:rsidRPr="005762C5">
              <w:rPr>
                <w:rFonts w:ascii="Arial" w:hAnsi="Arial" w:cs="Arial"/>
                <w:sz w:val="18"/>
                <w:szCs w:val="18"/>
              </w:rPr>
              <w:t xml:space="preserve">jest </w:t>
            </w:r>
            <w:r>
              <w:rPr>
                <w:rFonts w:ascii="Arial" w:hAnsi="Arial" w:cs="Arial"/>
                <w:sz w:val="18"/>
                <w:szCs w:val="18"/>
              </w:rPr>
              <w:t xml:space="preserve">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większym niż zakładano zakresem zadania, które dodatkowo nałożyło się w czasie z 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lockdownu COVID-19 – obecne opóźnienie mieści się w ścieżce krytycznej i nie wpływa na opóźnienie realizacji innych kamieni milowych</w:t>
            </w:r>
          </w:p>
          <w:p w:rsidR="005762C5" w:rsidRPr="000B399C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:rsidR="00FF0EB0" w:rsidRPr="000B399C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F0EB0" w:rsidRPr="00142E66" w:rsidRDefault="006357E8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FF0EB0"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550729" w:rsidRDefault="00550729" w:rsidP="005507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FF0EB0" w:rsidRPr="000B399C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91332C" w:rsidRDefault="006357E8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7525EE"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:rsidR="007525EE" w:rsidRPr="00141A92" w:rsidRDefault="006B5094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0E5CAD" w:rsidRDefault="006357E8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7525EE"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:rsidR="007525EE" w:rsidRPr="000E5CAD" w:rsidRDefault="006B5094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6B5094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:rsidR="007525EE" w:rsidRPr="000E5CAD" w:rsidRDefault="006357E8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7525EE"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:rsidR="006B5094" w:rsidRPr="000E5CAD" w:rsidRDefault="006B5094" w:rsidP="006B5094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</w:t>
            </w:r>
            <w:r w:rsidR="002E748C">
              <w:rPr>
                <w:rFonts w:ascii="Arial" w:hAnsi="Arial" w:cs="Arial"/>
                <w:sz w:val="18"/>
                <w:szCs w:val="18"/>
              </w:rPr>
              <w:t>5</w:t>
            </w:r>
            <w:r w:rsidRPr="000E5CAD">
              <w:rPr>
                <w:rFonts w:ascii="Arial" w:hAnsi="Arial" w:cs="Arial"/>
                <w:sz w:val="18"/>
                <w:szCs w:val="18"/>
              </w:rPr>
              <w:t>0, w tym:</w:t>
            </w:r>
          </w:p>
          <w:p w:rsidR="006B5094" w:rsidRPr="000E5CAD" w:rsidRDefault="006B5094" w:rsidP="006B5094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</w:t>
            </w:r>
            <w:r w:rsidR="002E748C">
              <w:rPr>
                <w:rFonts w:ascii="Arial" w:hAnsi="Arial" w:cs="Arial"/>
                <w:sz w:val="18"/>
                <w:szCs w:val="18"/>
              </w:rPr>
              <w:t>319</w:t>
            </w:r>
          </w:p>
          <w:p w:rsidR="007525EE" w:rsidRPr="000E5CAD" w:rsidRDefault="006B5094" w:rsidP="006B5094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mężczyźni: </w:t>
            </w:r>
            <w:r w:rsidR="002E748C">
              <w:rPr>
                <w:rFonts w:ascii="Arial" w:hAnsi="Arial" w:cs="Arial"/>
                <w:sz w:val="18"/>
                <w:szCs w:val="18"/>
              </w:rPr>
              <w:t>728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 / rok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525EE" w:rsidRPr="000E5CAD" w:rsidRDefault="006357E8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7525EE" w:rsidRPr="00142E66">
              <w:rPr>
                <w:rFonts w:ascii="Arial" w:hAnsi="Arial" w:cs="Arial"/>
                <w:color w:val="FF0000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559"/>
        <w:gridCol w:w="3969"/>
      </w:tblGrid>
      <w:tr w:rsidR="007D38BD" w:rsidRPr="002B50C0" w:rsidTr="00A07A3A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A07A3A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559" w:type="dxa"/>
          </w:tcPr>
          <w:p w:rsidR="007525EE" w:rsidRPr="00141A92" w:rsidRDefault="00A07A3A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06-2022</w:t>
            </w:r>
          </w:p>
        </w:tc>
        <w:tc>
          <w:tcPr>
            <w:tcW w:w="39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A07A3A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0E5CAD" w:rsidRDefault="006357E8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7525EE"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559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9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A07A3A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6357E8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10</w:t>
            </w:r>
            <w:r w:rsidR="007525EE"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559" w:type="dxa"/>
          </w:tcPr>
          <w:p w:rsidR="007525EE" w:rsidRPr="000E5CAD" w:rsidRDefault="00A07A3A" w:rsidP="007525E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brak</w:t>
            </w:r>
          </w:p>
        </w:tc>
        <w:tc>
          <w:tcPr>
            <w:tcW w:w="39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A07A3A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559" w:type="dxa"/>
          </w:tcPr>
          <w:p w:rsidR="007525EE" w:rsidRPr="000E5CAD" w:rsidRDefault="00A07A3A" w:rsidP="007525E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06-2022</w:t>
            </w:r>
          </w:p>
        </w:tc>
        <w:tc>
          <w:tcPr>
            <w:tcW w:w="39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203BC6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06-2022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Katalog agrofagów</w:t>
            </w:r>
          </w:p>
        </w:tc>
        <w:tc>
          <w:tcPr>
            <w:tcW w:w="1169" w:type="dxa"/>
          </w:tcPr>
          <w:p w:rsidR="007525EE" w:rsidRPr="000E5CAD" w:rsidRDefault="000372E3" w:rsidP="007525E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7525EE" w:rsidRPr="000E5CAD">
              <w:rPr>
                <w:rFonts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:rsidTr="006251DB">
        <w:tc>
          <w:tcPr>
            <w:tcW w:w="254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System informatyczny eDwin w tym infrastruktura chmurowa i zestaw API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525EE" w:rsidRPr="00141A92" w:rsidRDefault="00C46988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10</w:t>
            </w:r>
            <w:r w:rsidR="007525EE" w:rsidRPr="000E5CAD">
              <w:rPr>
                <w:rFonts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:rsidR="007525EE" w:rsidRPr="00141A92" w:rsidRDefault="00C46988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  <w:tc>
          <w:tcPr>
            <w:tcW w:w="35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:rsidR="007525EE" w:rsidRPr="00141A92" w:rsidRDefault="00192901" w:rsidP="007525EE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:rsidR="007525EE" w:rsidRPr="00141A92" w:rsidRDefault="00C535B3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2410" w:type="dxa"/>
            <w:vAlign w:val="center"/>
          </w:tcPr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m</w:t>
            </w:r>
            <w:r w:rsidR="007525EE" w:rsidRPr="00CD27A7">
              <w:rPr>
                <w:rFonts w:ascii="Arial" w:hAnsi="Arial" w:cs="Arial"/>
                <w:sz w:val="18"/>
                <w:szCs w:val="18"/>
              </w:rPr>
              <w:t>oduły te powinny zniwelować skutki błędów danych poprzez automatyczną procedurę uzupełniania braków danych.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>Ustalenie szczegółów dotyczących umów oraz ich podpisanie pomiędzy partnerami projektu a jednostkami posiadającymi niezbędne dla projektu źródła danych (m.in. IMiGW, IUNG, ICM, COBORU, ISIP, GUGiK, InHort)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19290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7525EE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:rsidR="007525EE" w:rsidRDefault="00C535B3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525EE">
              <w:rPr>
                <w:rFonts w:ascii="Arial" w:hAnsi="Arial" w:cs="Arial"/>
                <w:sz w:val="18"/>
                <w:szCs w:val="18"/>
              </w:rPr>
              <w:t>ys</w:t>
            </w:r>
            <w:r w:rsidR="006140A7">
              <w:rPr>
                <w:rFonts w:ascii="Arial" w:hAnsi="Arial" w:cs="Arial"/>
                <w:sz w:val="18"/>
                <w:szCs w:val="18"/>
              </w:rPr>
              <w:t>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6140A7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7525EE" w:rsidRPr="00304536">
              <w:rPr>
                <w:rFonts w:ascii="Arial" w:hAnsi="Arial" w:cs="Arial"/>
                <w:sz w:val="18"/>
                <w:szCs w:val="18"/>
              </w:rPr>
              <w:t>eorganizacj</w:t>
            </w:r>
            <w:r>
              <w:rPr>
                <w:rFonts w:ascii="Arial" w:hAnsi="Arial" w:cs="Arial"/>
                <w:sz w:val="18"/>
                <w:szCs w:val="18"/>
              </w:rPr>
              <w:t>i uległ</w:t>
            </w:r>
            <w:r w:rsidR="007525EE" w:rsidRPr="00304536">
              <w:rPr>
                <w:rFonts w:ascii="Arial" w:hAnsi="Arial" w:cs="Arial"/>
                <w:sz w:val="18"/>
                <w:szCs w:val="18"/>
              </w:rPr>
              <w:t xml:space="preserve"> harmonogram projektu i plan implementacji.</w:t>
            </w:r>
          </w:p>
          <w:p w:rsidR="00186682" w:rsidRPr="00111964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Spodziewane efekty: poprawa</w:t>
            </w:r>
            <w:r w:rsidR="00186682" w:rsidRPr="00111964">
              <w:rPr>
                <w:rFonts w:ascii="Arial" w:hAnsi="Arial" w:cs="Arial"/>
                <w:sz w:val="18"/>
                <w:szCs w:val="18"/>
              </w:rPr>
              <w:t xml:space="preserve"> komunikacji i co za tym idzie skutecznego podpisania stosownych porozumień i umów.</w:t>
            </w:r>
            <w:r w:rsidR="006140A7">
              <w:rPr>
                <w:rFonts w:ascii="Arial" w:hAnsi="Arial" w:cs="Arial"/>
                <w:sz w:val="18"/>
                <w:szCs w:val="18"/>
              </w:rPr>
              <w:t xml:space="preserve"> Część z nich udało się zrealizować.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385A7C">
              <w:rPr>
                <w:rFonts w:ascii="Arial" w:hAnsi="Arial" w:cs="Arial"/>
                <w:sz w:val="18"/>
                <w:szCs w:val="18"/>
              </w:rPr>
              <w:lastRenderedPageBreak/>
              <w:t>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B2249F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B2249F">
              <w:rPr>
                <w:rFonts w:ascii="Arial" w:hAnsi="Arial" w:cs="Arial"/>
                <w:sz w:val="18"/>
                <w:szCs w:val="18"/>
              </w:rPr>
              <w:lastRenderedPageBreak/>
              <w:t>Ograniczona dostępność kadry do realizacji zaplanowanych zadań spowodowana skutkami epidemii koronawirusa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19290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7525EE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4D7B85" w:rsidRDefault="00592639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Faktyczne efekty: p</w:t>
            </w:r>
            <w:r w:rsidR="004D7B85" w:rsidRPr="00111964">
              <w:rPr>
                <w:rFonts w:ascii="Arial" w:hAnsi="Arial" w:cs="Arial"/>
                <w:sz w:val="18"/>
                <w:szCs w:val="18"/>
              </w:rPr>
              <w:t>ow</w:t>
            </w:r>
            <w:r w:rsidR="004D7B85">
              <w:rPr>
                <w:rFonts w:ascii="Arial" w:hAnsi="Arial" w:cs="Arial"/>
                <w:sz w:val="18"/>
                <w:szCs w:val="18"/>
              </w:rPr>
              <w:t>yższe działanie zostało uruchomione 2-krotnie w okresach zagrożenia COVID. Pozwoliło ono na utrzymanie ciągłości działania zespołu projektowego.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:rsidTr="00A94409">
        <w:tc>
          <w:tcPr>
            <w:tcW w:w="3265" w:type="dxa"/>
            <w:vAlign w:val="center"/>
          </w:tcPr>
          <w:p w:rsidR="00B2249F" w:rsidRPr="00A14326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t xml:space="preserve">Brak możliwości lub zły dobór </w:t>
            </w:r>
            <w:r>
              <w:rPr>
                <w:rFonts w:ascii="Arial" w:hAnsi="Arial" w:cs="Arial"/>
                <w:sz w:val="18"/>
                <w:szCs w:val="18"/>
              </w:rPr>
              <w:t>pracowników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wg.płci aby wykonać miernik </w:t>
            </w:r>
            <w:r>
              <w:rPr>
                <w:rFonts w:ascii="Arial" w:hAnsi="Arial" w:cs="Arial"/>
                <w:sz w:val="18"/>
                <w:szCs w:val="18"/>
              </w:rPr>
              <w:t xml:space="preserve">przeszkolonych osób </w:t>
            </w:r>
            <w:r w:rsidRPr="00105EED">
              <w:rPr>
                <w:rFonts w:ascii="Arial" w:hAnsi="Arial" w:cs="Arial"/>
                <w:sz w:val="18"/>
                <w:szCs w:val="18"/>
              </w:rPr>
              <w:t>- zadanie 10.2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B2249F" w:rsidRDefault="006D08DE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B2249F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:rsidR="00B2249F" w:rsidRDefault="00203BC6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t xml:space="preserve">Odpowiednie dobieranie </w:t>
            </w:r>
            <w:r>
              <w:rPr>
                <w:rFonts w:ascii="Arial" w:hAnsi="Arial" w:cs="Arial"/>
                <w:sz w:val="18"/>
                <w:szCs w:val="18"/>
              </w:rPr>
              <w:t>osób (pracowników)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na szkolenia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Dodatkowe</w:t>
            </w:r>
            <w:r>
              <w:rPr>
                <w:rFonts w:ascii="Arial" w:hAnsi="Arial" w:cs="Arial"/>
                <w:sz w:val="18"/>
                <w:szCs w:val="18"/>
              </w:rPr>
              <w:t xml:space="preserve">, rezerwowe </w:t>
            </w:r>
            <w:r w:rsidRPr="00105EED">
              <w:rPr>
                <w:rFonts w:ascii="Arial" w:hAnsi="Arial" w:cs="Arial"/>
                <w:sz w:val="18"/>
                <w:szCs w:val="18"/>
              </w:rPr>
              <w:t>szkolenia wg płci, które będą brakowały do wykonania miernika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05EED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 w:rsidR="00B2249F" w:rsidRPr="00111964">
              <w:rPr>
                <w:rFonts w:ascii="Arial" w:hAnsi="Arial" w:cs="Arial"/>
                <w:sz w:val="18"/>
                <w:szCs w:val="18"/>
              </w:rPr>
              <w:t>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odpowiedni parytet płci uczestników szkoleń</w:t>
            </w:r>
            <w:r w:rsidR="00B2249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D08DE" w:rsidRDefault="006D08DE" w:rsidP="006D08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</w:t>
            </w:r>
            <w:r w:rsidR="00203BC6">
              <w:rPr>
                <w:rFonts w:ascii="Arial" w:hAnsi="Arial" w:cs="Arial"/>
                <w:sz w:val="18"/>
                <w:szCs w:val="18"/>
              </w:rPr>
              <w:t>zwiększyło</w:t>
            </w:r>
            <w:r>
              <w:rPr>
                <w:rFonts w:ascii="Arial" w:hAnsi="Arial" w:cs="Arial"/>
                <w:sz w:val="18"/>
                <w:szCs w:val="18"/>
              </w:rPr>
              <w:t xml:space="preserve">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2249F" w:rsidRPr="00A1432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81B" w:rsidRPr="002B50C0" w:rsidTr="00A94409">
        <w:tc>
          <w:tcPr>
            <w:tcW w:w="3265" w:type="dxa"/>
            <w:vAlign w:val="center"/>
          </w:tcPr>
          <w:p w:rsidR="0036181B" w:rsidRPr="008950C1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Skumulowane opóźnienia zadań i ryzyka, które wystąpiły spowodują dalsze opóźnienia prac implementacyjnych zadania 7, które do tej pory nie zostały ujawnione.</w:t>
            </w:r>
          </w:p>
        </w:tc>
        <w:tc>
          <w:tcPr>
            <w:tcW w:w="1697" w:type="dxa"/>
            <w:vAlign w:val="center"/>
          </w:tcPr>
          <w:p w:rsidR="0036181B" w:rsidRDefault="00192901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36181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:rsidR="0036181B" w:rsidRDefault="00A35311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36181B" w:rsidRP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 xml:space="preserve">Wykonanie szczegółowej analizy i harmonogramu zadań, podzadań, czynności oraz przegląd realizacji budowy oprogramowania. </w:t>
            </w: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Monitoring i aktualizacja analizy zadań w ujęciu max co 1 miesiąc.</w:t>
            </w: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Alternatywny harmonogram, plan wydłużenia projektu oraz strategia i priorytety uruchamiania e-usług oraz ich funkcjonalności.</w:t>
            </w: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realizacja projektu w terminie lub wykrycie odpowiednio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wcześnie możliwych opóźnień pozwalających na procedowanie zmian terminu realizacji projektu, jego wskaźników i produktu lub też części z nich. Prawdopodobnym scenariuszem wydaje się realizacja 2 z 4 usług w zakładanym terminie i 2 w terminie 3-miesięcznego opóźnienia.</w:t>
            </w: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  <w:p w:rsidR="006D08DE" w:rsidRDefault="00A35311" w:rsidP="006D08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zmniejszyło się </w:t>
            </w:r>
            <w:r w:rsidR="006D08DE"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 w:rsidR="006D08D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6181B" w:rsidRPr="008950C1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0736" w:rsidRPr="002B50C0" w:rsidTr="00A94409">
        <w:tc>
          <w:tcPr>
            <w:tcW w:w="3265" w:type="dxa"/>
            <w:vAlign w:val="center"/>
          </w:tcPr>
          <w:p w:rsidR="00740736" w:rsidRPr="0036181B" w:rsidRDefault="00740736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740736">
              <w:rPr>
                <w:rFonts w:ascii="Arial" w:hAnsi="Arial" w:cs="Arial"/>
                <w:sz w:val="18"/>
                <w:szCs w:val="18"/>
              </w:rPr>
              <w:lastRenderedPageBreak/>
              <w:t>Opóźnienia w realizacji zadań implementacyjnych związane z brakiem personelu, komplikacjami w implementacji oraz kumulacją poprzednich trudności</w:t>
            </w:r>
          </w:p>
        </w:tc>
        <w:tc>
          <w:tcPr>
            <w:tcW w:w="1697" w:type="dxa"/>
            <w:vAlign w:val="center"/>
          </w:tcPr>
          <w:p w:rsidR="00740736" w:rsidRDefault="00740736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40736" w:rsidRDefault="00740736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331309" w:rsidRPr="00331309" w:rsidRDefault="00331309" w:rsidP="00331309">
            <w:pPr>
              <w:rPr>
                <w:rFonts w:ascii="Arial" w:hAnsi="Arial" w:cs="Arial"/>
                <w:sz w:val="18"/>
                <w:szCs w:val="18"/>
              </w:rPr>
            </w:pPr>
            <w:r w:rsidRPr="00331309">
              <w:rPr>
                <w:rFonts w:ascii="Arial" w:hAnsi="Arial" w:cs="Arial"/>
                <w:sz w:val="18"/>
                <w:szCs w:val="18"/>
              </w:rPr>
              <w:t xml:space="preserve">Wykonanie szczegółowej analizy i harmonogramu zadań, podzadań, czynności oraz przegląd realizacji budowy oprogramowania. </w:t>
            </w:r>
          </w:p>
          <w:p w:rsidR="00740736" w:rsidRDefault="00331309" w:rsidP="00331309">
            <w:pPr>
              <w:rPr>
                <w:rFonts w:ascii="Arial" w:hAnsi="Arial" w:cs="Arial"/>
                <w:sz w:val="18"/>
                <w:szCs w:val="18"/>
              </w:rPr>
            </w:pPr>
            <w:r w:rsidRPr="00331309">
              <w:rPr>
                <w:rFonts w:ascii="Arial" w:hAnsi="Arial" w:cs="Arial"/>
                <w:sz w:val="18"/>
                <w:szCs w:val="18"/>
              </w:rPr>
              <w:t>Monitoring i aktualizacja analizy zadań w ujęciu max co 1 miesiąc.</w:t>
            </w:r>
          </w:p>
          <w:p w:rsidR="00331309" w:rsidRDefault="00331309" w:rsidP="00331309">
            <w:pPr>
              <w:rPr>
                <w:rFonts w:ascii="Arial" w:hAnsi="Arial" w:cs="Arial"/>
                <w:sz w:val="18"/>
                <w:szCs w:val="18"/>
              </w:rPr>
            </w:pPr>
          </w:p>
          <w:p w:rsidR="00331309" w:rsidRDefault="00331309" w:rsidP="00331309">
            <w:pPr>
              <w:rPr>
                <w:rFonts w:ascii="Arial" w:hAnsi="Arial" w:cs="Arial"/>
                <w:sz w:val="18"/>
                <w:szCs w:val="18"/>
              </w:rPr>
            </w:pPr>
            <w:r w:rsidRPr="00331309">
              <w:rPr>
                <w:rFonts w:ascii="Arial" w:hAnsi="Arial" w:cs="Arial"/>
                <w:sz w:val="18"/>
                <w:szCs w:val="18"/>
              </w:rPr>
              <w:t>Alternatywny harmonogram, plan wydłużenia projektu oraz strategia i priorytety uruchamiania e-usług oraz ich funkcjonalności.</w:t>
            </w:r>
          </w:p>
          <w:p w:rsidR="00331309" w:rsidRDefault="00331309" w:rsidP="00331309">
            <w:pPr>
              <w:rPr>
                <w:rFonts w:ascii="Arial" w:hAnsi="Arial" w:cs="Arial"/>
                <w:sz w:val="18"/>
                <w:szCs w:val="18"/>
              </w:rPr>
            </w:pPr>
          </w:p>
          <w:p w:rsidR="00331309" w:rsidRPr="0036181B" w:rsidRDefault="00331309" w:rsidP="003313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3C2E13" w:rsidRPr="002B50C0" w:rsidTr="00A94409">
        <w:tc>
          <w:tcPr>
            <w:tcW w:w="3265" w:type="dxa"/>
            <w:vAlign w:val="center"/>
          </w:tcPr>
          <w:p w:rsidR="003C2E13" w:rsidRPr="00740736" w:rsidRDefault="003C2E13" w:rsidP="003C2E13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t>Opóźnienia z podłączaniem zewnętrznych źródeł danych (techniczne i formalne) spowodują braki w funkcjonalnościach systemu i utrudnią przeprowadzenie testów i wdrożenia.</w:t>
            </w:r>
          </w:p>
        </w:tc>
        <w:tc>
          <w:tcPr>
            <w:tcW w:w="1697" w:type="dxa"/>
            <w:vAlign w:val="center"/>
          </w:tcPr>
          <w:p w:rsidR="003C2E13" w:rsidRDefault="003C2E13" w:rsidP="003C2E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3C2E13" w:rsidRDefault="003C2E13" w:rsidP="003C2E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410" w:type="dxa"/>
            <w:vAlign w:val="center"/>
          </w:tcPr>
          <w:p w:rsidR="003C2E13" w:rsidRDefault="003C2E13" w:rsidP="003C2E13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t>Ścisły monitoring realizacji zadania. Konieczność stałej komunikacji ze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E51E3A">
              <w:rPr>
                <w:rFonts w:ascii="Arial" w:hAnsi="Arial" w:cs="Arial"/>
                <w:sz w:val="18"/>
                <w:szCs w:val="18"/>
              </w:rPr>
              <w:t xml:space="preserve">połu programistycznego zadania nr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1E3A">
              <w:rPr>
                <w:rFonts w:ascii="Arial" w:hAnsi="Arial" w:cs="Arial"/>
                <w:sz w:val="18"/>
                <w:szCs w:val="18"/>
              </w:rPr>
              <w:t xml:space="preserve"> z zespołem koordynującym i partnerami zewnętrznymi.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E3A">
              <w:rPr>
                <w:rFonts w:ascii="Arial" w:hAnsi="Arial" w:cs="Arial"/>
                <w:sz w:val="18"/>
                <w:szCs w:val="18"/>
              </w:rPr>
              <w:t>Przygotowanie planu rozwiązania zapasowego integracji danych.</w:t>
            </w:r>
          </w:p>
          <w:p w:rsidR="003C2E13" w:rsidRDefault="003C2E13" w:rsidP="003C2E13">
            <w:pPr>
              <w:rPr>
                <w:rFonts w:ascii="Arial" w:hAnsi="Arial" w:cs="Arial"/>
                <w:sz w:val="18"/>
                <w:szCs w:val="18"/>
              </w:rPr>
            </w:pPr>
          </w:p>
          <w:p w:rsidR="003C2E13" w:rsidRDefault="003C2E13" w:rsidP="003C2E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przyśpieszenie i optymalizacja prac integracyjnych, skuteczna priorytetyzacja zadań, realizacja wdrożeń w zakładanym terminie.</w:t>
            </w:r>
          </w:p>
          <w:p w:rsidR="003C2E13" w:rsidRDefault="003C2E13" w:rsidP="003C2E13">
            <w:pPr>
              <w:rPr>
                <w:rFonts w:ascii="Arial" w:hAnsi="Arial" w:cs="Arial"/>
                <w:sz w:val="18"/>
                <w:szCs w:val="18"/>
              </w:rPr>
            </w:pPr>
          </w:p>
          <w:p w:rsidR="003C2E13" w:rsidRDefault="003C2E13" w:rsidP="003C2E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zmniejszyło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85DBC">
              <w:rPr>
                <w:rFonts w:ascii="Arial" w:hAnsi="Arial" w:cs="Arial"/>
                <w:sz w:val="18"/>
                <w:szCs w:val="18"/>
              </w:rPr>
              <w:t xml:space="preserve"> Praktycznie już nie występuje.</w:t>
            </w:r>
          </w:p>
          <w:p w:rsidR="003C2E13" w:rsidRPr="00331309" w:rsidRDefault="003C2E13" w:rsidP="003C2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:rsidR="00A14326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 poprawności działania systemu i zawartych w nim modeli pomimo zmian klimatycznych.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004E2E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  <w:p w:rsid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finansowania projektu i jego efektów w kolejnych latach.</w:t>
            </w:r>
          </w:p>
          <w:p w:rsidR="00004E2E" w:rsidRPr="004D7B85" w:rsidRDefault="00004E2E" w:rsidP="004D7B85"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obniżyło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prawidłowego działania produktu projektu – platformy doradczej pod kątek zgodności z przepisami.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Promocja systemu, zaplanowanie szkoleń dla rolników, uczniów </w:t>
            </w: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lastRenderedPageBreak/>
              <w:t>i studentów przez ośrodki doradztwa rolniczego. Ankietyzacja rolników przez doradców podczas spotkań i szkoleń, mająca na celu ustalenie bieżącej wiedzy na temat działania systemu i jego zakresu.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osiągnięcie wskaźnika projektu i utrzymanie oraz wzrost liczby użytkowników systemu.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C02650" w:rsidRDefault="00EA6AD4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Default="00BC6797" w:rsidP="00BC6797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  <w:p w:rsidR="00EA6AD4" w:rsidRPr="00BC6797" w:rsidRDefault="00EA6AD4" w:rsidP="00EA6AD4"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obniżyło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Jeśli będzie to dotyczyć publicznie dostępnych baz </w:t>
            </w: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danych, bazy zostaną przekopiowane do partnera IT – PCSS i tam utrzymywane na potrzeby systemu. W przypadku innych systemów zewnętrznych rozpatrywane będzie użycie baz zamiennych dostępnych w danym momencie.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dostępności usług.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eDWIN, Kierownik działu 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:rsidR="00A14326" w:rsidRPr="00643032" w:rsidRDefault="0082423F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85D" w:rsidRDefault="0081385D" w:rsidP="00BB2420">
      <w:pPr>
        <w:spacing w:after="0" w:line="240" w:lineRule="auto"/>
      </w:pPr>
      <w:r>
        <w:separator/>
      </w:r>
    </w:p>
  </w:endnote>
  <w:endnote w:type="continuationSeparator" w:id="0">
    <w:p w:rsidR="0081385D" w:rsidRDefault="0081385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423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</w:t>
            </w:r>
            <w:r w:rsidR="00201FA9">
              <w:rPr>
                <w:b/>
                <w:bCs/>
                <w:noProof/>
              </w:rPr>
              <w:t>1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85D" w:rsidRDefault="0081385D" w:rsidP="00BB2420">
      <w:pPr>
        <w:spacing w:after="0" w:line="240" w:lineRule="auto"/>
      </w:pPr>
      <w:r>
        <w:separator/>
      </w:r>
    </w:p>
  </w:footnote>
  <w:footnote w:type="continuationSeparator" w:id="0">
    <w:p w:rsidR="0081385D" w:rsidRDefault="0081385D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E2E"/>
    <w:rsid w:val="00006E59"/>
    <w:rsid w:val="000372E3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0E0C"/>
    <w:rsid w:val="000A1DFB"/>
    <w:rsid w:val="000A2F32"/>
    <w:rsid w:val="000A3938"/>
    <w:rsid w:val="000A4798"/>
    <w:rsid w:val="000B059E"/>
    <w:rsid w:val="000B3E49"/>
    <w:rsid w:val="000D63D9"/>
    <w:rsid w:val="000E0060"/>
    <w:rsid w:val="000E1828"/>
    <w:rsid w:val="000E4BF8"/>
    <w:rsid w:val="000F20A9"/>
    <w:rsid w:val="000F265A"/>
    <w:rsid w:val="000F307B"/>
    <w:rsid w:val="000F30B9"/>
    <w:rsid w:val="00105EED"/>
    <w:rsid w:val="00106C25"/>
    <w:rsid w:val="00111964"/>
    <w:rsid w:val="0011693F"/>
    <w:rsid w:val="00122388"/>
    <w:rsid w:val="00124C3D"/>
    <w:rsid w:val="001309CA"/>
    <w:rsid w:val="00141A92"/>
    <w:rsid w:val="00142E66"/>
    <w:rsid w:val="001441D4"/>
    <w:rsid w:val="00145E84"/>
    <w:rsid w:val="0015067B"/>
    <w:rsid w:val="0015102C"/>
    <w:rsid w:val="00153381"/>
    <w:rsid w:val="00176FBB"/>
    <w:rsid w:val="00181E97"/>
    <w:rsid w:val="00182A08"/>
    <w:rsid w:val="00186682"/>
    <w:rsid w:val="00192901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1FA9"/>
    <w:rsid w:val="0020330A"/>
    <w:rsid w:val="00203BC6"/>
    <w:rsid w:val="002108BB"/>
    <w:rsid w:val="00237279"/>
    <w:rsid w:val="00240D69"/>
    <w:rsid w:val="00241B5E"/>
    <w:rsid w:val="00252087"/>
    <w:rsid w:val="00263392"/>
    <w:rsid w:val="00265194"/>
    <w:rsid w:val="002668D0"/>
    <w:rsid w:val="00267A99"/>
    <w:rsid w:val="00276C00"/>
    <w:rsid w:val="002825F1"/>
    <w:rsid w:val="00282E79"/>
    <w:rsid w:val="00293351"/>
    <w:rsid w:val="00294349"/>
    <w:rsid w:val="002A3C02"/>
    <w:rsid w:val="002A5452"/>
    <w:rsid w:val="002B4889"/>
    <w:rsid w:val="002B50C0"/>
    <w:rsid w:val="002B6F21"/>
    <w:rsid w:val="002C5AFB"/>
    <w:rsid w:val="002D3D4A"/>
    <w:rsid w:val="002D7ADA"/>
    <w:rsid w:val="002E2FAF"/>
    <w:rsid w:val="002E748C"/>
    <w:rsid w:val="002F29A3"/>
    <w:rsid w:val="0030196F"/>
    <w:rsid w:val="00302775"/>
    <w:rsid w:val="00304D04"/>
    <w:rsid w:val="00310D8E"/>
    <w:rsid w:val="003221F2"/>
    <w:rsid w:val="00322614"/>
    <w:rsid w:val="00331309"/>
    <w:rsid w:val="00334A24"/>
    <w:rsid w:val="003410FE"/>
    <w:rsid w:val="003508E7"/>
    <w:rsid w:val="003542F1"/>
    <w:rsid w:val="0035615D"/>
    <w:rsid w:val="00356A3E"/>
    <w:rsid w:val="0036181B"/>
    <w:rsid w:val="003642B8"/>
    <w:rsid w:val="00392919"/>
    <w:rsid w:val="003A4115"/>
    <w:rsid w:val="003B5B7A"/>
    <w:rsid w:val="003C2E13"/>
    <w:rsid w:val="003C7325"/>
    <w:rsid w:val="003D199E"/>
    <w:rsid w:val="003D7DD0"/>
    <w:rsid w:val="003E3144"/>
    <w:rsid w:val="00405EA4"/>
    <w:rsid w:val="0041034F"/>
    <w:rsid w:val="004118A3"/>
    <w:rsid w:val="004150A7"/>
    <w:rsid w:val="00423321"/>
    <w:rsid w:val="00423A26"/>
    <w:rsid w:val="00425046"/>
    <w:rsid w:val="004350B8"/>
    <w:rsid w:val="00444AAB"/>
    <w:rsid w:val="00450089"/>
    <w:rsid w:val="0045642C"/>
    <w:rsid w:val="004729D1"/>
    <w:rsid w:val="00477313"/>
    <w:rsid w:val="00480CBD"/>
    <w:rsid w:val="00485DBC"/>
    <w:rsid w:val="004B4B6C"/>
    <w:rsid w:val="004C1D48"/>
    <w:rsid w:val="004D65CA"/>
    <w:rsid w:val="004D7B85"/>
    <w:rsid w:val="004F6E89"/>
    <w:rsid w:val="00504B06"/>
    <w:rsid w:val="0050615D"/>
    <w:rsid w:val="005076A1"/>
    <w:rsid w:val="0051271D"/>
    <w:rsid w:val="00513213"/>
    <w:rsid w:val="00517F12"/>
    <w:rsid w:val="0052102C"/>
    <w:rsid w:val="005212C8"/>
    <w:rsid w:val="00524E6C"/>
    <w:rsid w:val="005332D6"/>
    <w:rsid w:val="00544DFE"/>
    <w:rsid w:val="00550729"/>
    <w:rsid w:val="005548F2"/>
    <w:rsid w:val="005734CE"/>
    <w:rsid w:val="005757C4"/>
    <w:rsid w:val="005762C5"/>
    <w:rsid w:val="005840AB"/>
    <w:rsid w:val="00586664"/>
    <w:rsid w:val="00592639"/>
    <w:rsid w:val="00593290"/>
    <w:rsid w:val="005A0E33"/>
    <w:rsid w:val="005A12F7"/>
    <w:rsid w:val="005A1B30"/>
    <w:rsid w:val="005B1A32"/>
    <w:rsid w:val="005B63B8"/>
    <w:rsid w:val="005B6E83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140A7"/>
    <w:rsid w:val="0062054D"/>
    <w:rsid w:val="00630651"/>
    <w:rsid w:val="006331D1"/>
    <w:rsid w:val="006334BF"/>
    <w:rsid w:val="006357E8"/>
    <w:rsid w:val="00635A54"/>
    <w:rsid w:val="006363C2"/>
    <w:rsid w:val="006441E9"/>
    <w:rsid w:val="00661A62"/>
    <w:rsid w:val="006731D9"/>
    <w:rsid w:val="006822BC"/>
    <w:rsid w:val="00686883"/>
    <w:rsid w:val="006948D3"/>
    <w:rsid w:val="006A60AA"/>
    <w:rsid w:val="006B034F"/>
    <w:rsid w:val="006B5094"/>
    <w:rsid w:val="006B5117"/>
    <w:rsid w:val="006C78AE"/>
    <w:rsid w:val="006D08DE"/>
    <w:rsid w:val="006E0CFA"/>
    <w:rsid w:val="006E6205"/>
    <w:rsid w:val="00701800"/>
    <w:rsid w:val="00703E8D"/>
    <w:rsid w:val="007226BB"/>
    <w:rsid w:val="00725708"/>
    <w:rsid w:val="00740736"/>
    <w:rsid w:val="00740A47"/>
    <w:rsid w:val="00746ABD"/>
    <w:rsid w:val="007525EE"/>
    <w:rsid w:val="007734BC"/>
    <w:rsid w:val="0077418F"/>
    <w:rsid w:val="00775C44"/>
    <w:rsid w:val="00775E72"/>
    <w:rsid w:val="00776802"/>
    <w:rsid w:val="007804D9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1385D"/>
    <w:rsid w:val="0082423F"/>
    <w:rsid w:val="00830B70"/>
    <w:rsid w:val="00840749"/>
    <w:rsid w:val="0087452F"/>
    <w:rsid w:val="00875528"/>
    <w:rsid w:val="00884686"/>
    <w:rsid w:val="00885376"/>
    <w:rsid w:val="008950C1"/>
    <w:rsid w:val="008A332F"/>
    <w:rsid w:val="008A52F6"/>
    <w:rsid w:val="008B7D9E"/>
    <w:rsid w:val="008C385B"/>
    <w:rsid w:val="008C4BCD"/>
    <w:rsid w:val="008C6721"/>
    <w:rsid w:val="008D3826"/>
    <w:rsid w:val="008E3A6D"/>
    <w:rsid w:val="008F2D9B"/>
    <w:rsid w:val="008F67EE"/>
    <w:rsid w:val="008F79E7"/>
    <w:rsid w:val="00904606"/>
    <w:rsid w:val="00907F6D"/>
    <w:rsid w:val="00911190"/>
    <w:rsid w:val="0091332C"/>
    <w:rsid w:val="009256F2"/>
    <w:rsid w:val="00933BEC"/>
    <w:rsid w:val="009347B8"/>
    <w:rsid w:val="00936729"/>
    <w:rsid w:val="0095053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EBF"/>
    <w:rsid w:val="009E4C67"/>
    <w:rsid w:val="009F09BF"/>
    <w:rsid w:val="009F1DC8"/>
    <w:rsid w:val="009F437E"/>
    <w:rsid w:val="00A07A3A"/>
    <w:rsid w:val="00A11788"/>
    <w:rsid w:val="00A14326"/>
    <w:rsid w:val="00A17E03"/>
    <w:rsid w:val="00A30847"/>
    <w:rsid w:val="00A35311"/>
    <w:rsid w:val="00A36AE2"/>
    <w:rsid w:val="00A43E49"/>
    <w:rsid w:val="00A44EA2"/>
    <w:rsid w:val="00A56D63"/>
    <w:rsid w:val="00A56EA0"/>
    <w:rsid w:val="00A67685"/>
    <w:rsid w:val="00A728AE"/>
    <w:rsid w:val="00A73962"/>
    <w:rsid w:val="00A804AE"/>
    <w:rsid w:val="00A86449"/>
    <w:rsid w:val="00A87C1C"/>
    <w:rsid w:val="00A92887"/>
    <w:rsid w:val="00AA4CAB"/>
    <w:rsid w:val="00AA51AD"/>
    <w:rsid w:val="00AA730D"/>
    <w:rsid w:val="00AB2E01"/>
    <w:rsid w:val="00AC5CA1"/>
    <w:rsid w:val="00AC7E26"/>
    <w:rsid w:val="00AD45BB"/>
    <w:rsid w:val="00AE1643"/>
    <w:rsid w:val="00AE3A6C"/>
    <w:rsid w:val="00AF09B8"/>
    <w:rsid w:val="00AF567D"/>
    <w:rsid w:val="00B17709"/>
    <w:rsid w:val="00B2249F"/>
    <w:rsid w:val="00B23828"/>
    <w:rsid w:val="00B27EE9"/>
    <w:rsid w:val="00B41415"/>
    <w:rsid w:val="00B440C3"/>
    <w:rsid w:val="00B46B7D"/>
    <w:rsid w:val="00B50560"/>
    <w:rsid w:val="00B5532F"/>
    <w:rsid w:val="00B574EA"/>
    <w:rsid w:val="00B64B3C"/>
    <w:rsid w:val="00B673C6"/>
    <w:rsid w:val="00B7017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797"/>
    <w:rsid w:val="00BC6BE4"/>
    <w:rsid w:val="00BE47CD"/>
    <w:rsid w:val="00BE5016"/>
    <w:rsid w:val="00BE5BF9"/>
    <w:rsid w:val="00C02650"/>
    <w:rsid w:val="00C1106C"/>
    <w:rsid w:val="00C26361"/>
    <w:rsid w:val="00C302F1"/>
    <w:rsid w:val="00C3575F"/>
    <w:rsid w:val="00C42AEA"/>
    <w:rsid w:val="00C46988"/>
    <w:rsid w:val="00C535B3"/>
    <w:rsid w:val="00C57985"/>
    <w:rsid w:val="00C6751B"/>
    <w:rsid w:val="00C85204"/>
    <w:rsid w:val="00C903C9"/>
    <w:rsid w:val="00CA516B"/>
    <w:rsid w:val="00CA5C25"/>
    <w:rsid w:val="00CA7F82"/>
    <w:rsid w:val="00CC7E21"/>
    <w:rsid w:val="00CD27A7"/>
    <w:rsid w:val="00CD6928"/>
    <w:rsid w:val="00CE74F9"/>
    <w:rsid w:val="00CE7777"/>
    <w:rsid w:val="00CF215A"/>
    <w:rsid w:val="00CF2E64"/>
    <w:rsid w:val="00D02F6D"/>
    <w:rsid w:val="00D22C21"/>
    <w:rsid w:val="00D25CFE"/>
    <w:rsid w:val="00D4607F"/>
    <w:rsid w:val="00D5689A"/>
    <w:rsid w:val="00D57025"/>
    <w:rsid w:val="00D57765"/>
    <w:rsid w:val="00D77F50"/>
    <w:rsid w:val="00D82D83"/>
    <w:rsid w:val="00D859F4"/>
    <w:rsid w:val="00D85A52"/>
    <w:rsid w:val="00D86FEC"/>
    <w:rsid w:val="00DA0448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32E"/>
    <w:rsid w:val="00E35401"/>
    <w:rsid w:val="00E375DB"/>
    <w:rsid w:val="00E42938"/>
    <w:rsid w:val="00E47508"/>
    <w:rsid w:val="00E51E3A"/>
    <w:rsid w:val="00E55EB0"/>
    <w:rsid w:val="00E57BB7"/>
    <w:rsid w:val="00E61CB0"/>
    <w:rsid w:val="00E64B20"/>
    <w:rsid w:val="00E66B80"/>
    <w:rsid w:val="00E71256"/>
    <w:rsid w:val="00E71BCF"/>
    <w:rsid w:val="00E81D7C"/>
    <w:rsid w:val="00E83FA4"/>
    <w:rsid w:val="00E86020"/>
    <w:rsid w:val="00E967CE"/>
    <w:rsid w:val="00EA0B4F"/>
    <w:rsid w:val="00EA6AD4"/>
    <w:rsid w:val="00EB00AB"/>
    <w:rsid w:val="00EC2AFC"/>
    <w:rsid w:val="00ED1879"/>
    <w:rsid w:val="00F138F7"/>
    <w:rsid w:val="00F2008A"/>
    <w:rsid w:val="00F21D9E"/>
    <w:rsid w:val="00F25348"/>
    <w:rsid w:val="00F45506"/>
    <w:rsid w:val="00F50445"/>
    <w:rsid w:val="00F60062"/>
    <w:rsid w:val="00F613CC"/>
    <w:rsid w:val="00F6352A"/>
    <w:rsid w:val="00F6363C"/>
    <w:rsid w:val="00F711F0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9CBA-D640-4068-95A5-69796224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2289</Words>
  <Characters>13734</Characters>
  <Application>Microsoft Office Word</Application>
  <DocSecurity>4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2022-11-21T10:00:00Z</dcterms:created>
  <dcterms:modified xsi:type="dcterms:W3CDTF">2022-11-21T10:00:00Z</dcterms:modified>
</cp:coreProperties>
</file>